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18" w:rsidRPr="003973CE" w:rsidRDefault="00177C18" w:rsidP="008A6C6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Вопрос: </w:t>
      </w:r>
      <w:r>
        <w:rPr>
          <w:rFonts w:ascii="Times New Roman" w:hAnsi="Times New Roman" w:cs="Times New Roman"/>
          <w:sz w:val="26"/>
          <w:szCs w:val="26"/>
        </w:rPr>
        <w:t>Может ли</w:t>
      </w:r>
      <w:r w:rsidRPr="003973CE">
        <w:rPr>
          <w:rFonts w:ascii="Times New Roman" w:hAnsi="Times New Roman" w:cs="Times New Roman"/>
          <w:sz w:val="26"/>
          <w:szCs w:val="26"/>
        </w:rPr>
        <w:t xml:space="preserve"> осужденный к ограничению свободы получить разрешение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3973CE">
        <w:rPr>
          <w:rFonts w:ascii="Times New Roman" w:hAnsi="Times New Roman" w:cs="Times New Roman"/>
          <w:sz w:val="26"/>
          <w:szCs w:val="26"/>
        </w:rPr>
        <w:t>на изменени</w:t>
      </w:r>
      <w:r w:rsidR="0074255D">
        <w:rPr>
          <w:rFonts w:ascii="Times New Roman" w:hAnsi="Times New Roman" w:cs="Times New Roman"/>
          <w:sz w:val="26"/>
          <w:szCs w:val="26"/>
        </w:rPr>
        <w:t>е</w:t>
      </w:r>
      <w:r w:rsidRPr="003973CE">
        <w:rPr>
          <w:rFonts w:ascii="Times New Roman" w:hAnsi="Times New Roman" w:cs="Times New Roman"/>
          <w:sz w:val="26"/>
          <w:szCs w:val="26"/>
        </w:rPr>
        <w:t xml:space="preserve"> места постоянного проживания (пребывания)?</w:t>
      </w:r>
    </w:p>
    <w:p w:rsidR="00177C18" w:rsidRDefault="00177C18" w:rsidP="00177C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7C18" w:rsidRPr="0035227C" w:rsidRDefault="00177C18" w:rsidP="00177C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Ответ: в</w:t>
      </w:r>
      <w:r w:rsidRPr="0035227C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частью </w:t>
      </w:r>
      <w:r w:rsidRPr="0035227C">
        <w:rPr>
          <w:rFonts w:ascii="Times New Roman" w:hAnsi="Times New Roman" w:cs="Times New Roman"/>
          <w:sz w:val="26"/>
          <w:szCs w:val="26"/>
        </w:rPr>
        <w:t>7 ст</w:t>
      </w:r>
      <w:r>
        <w:rPr>
          <w:rFonts w:ascii="Times New Roman" w:hAnsi="Times New Roman" w:cs="Times New Roman"/>
          <w:sz w:val="26"/>
          <w:szCs w:val="26"/>
        </w:rPr>
        <w:t xml:space="preserve">атьи </w:t>
      </w:r>
      <w:r w:rsidRPr="0035227C">
        <w:rPr>
          <w:rFonts w:ascii="Times New Roman" w:hAnsi="Times New Roman" w:cs="Times New Roman"/>
          <w:sz w:val="26"/>
          <w:szCs w:val="26"/>
        </w:rPr>
        <w:t xml:space="preserve">50 Уголовно-исполнительного кодекса Российской Федерации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5227C">
        <w:rPr>
          <w:rFonts w:ascii="Times New Roman" w:hAnsi="Times New Roman" w:cs="Times New Roman"/>
          <w:sz w:val="26"/>
          <w:szCs w:val="26"/>
        </w:rPr>
        <w:t xml:space="preserve">сужденный, его адвокат (законный представитель), а также близкий родственник осужденного вправе обратиться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5227C">
        <w:rPr>
          <w:rFonts w:ascii="Times New Roman" w:hAnsi="Times New Roman" w:cs="Times New Roman"/>
          <w:sz w:val="26"/>
          <w:szCs w:val="26"/>
        </w:rPr>
        <w:t>в администрацию уголовно-исполнительной инспекции с письменным ходатайством об изменении места постоянного проживания (пребывания) осужденного, об изменении места работы и (или) обучения осужденного, об уходе осужденного из места постоянного проживания (пребывания) в определенное время суток, о посещении</w:t>
      </w:r>
      <w:proofErr w:type="gramEnd"/>
      <w:r w:rsidRPr="0035227C">
        <w:rPr>
          <w:rFonts w:ascii="Times New Roman" w:hAnsi="Times New Roman" w:cs="Times New Roman"/>
          <w:sz w:val="26"/>
          <w:szCs w:val="26"/>
        </w:rPr>
        <w:t xml:space="preserve"> осужденным определенных мест, расположенных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5227C">
        <w:rPr>
          <w:rFonts w:ascii="Times New Roman" w:hAnsi="Times New Roman" w:cs="Times New Roman"/>
          <w:sz w:val="26"/>
          <w:szCs w:val="26"/>
        </w:rPr>
        <w:t xml:space="preserve">в пределах территории соответствующего муниципального образования, либо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5227C">
        <w:rPr>
          <w:rFonts w:ascii="Times New Roman" w:hAnsi="Times New Roman" w:cs="Times New Roman"/>
          <w:sz w:val="26"/>
          <w:szCs w:val="26"/>
        </w:rPr>
        <w:t xml:space="preserve">о выезде осужденного за пределы территории соответствующего муниципального образования. </w:t>
      </w:r>
      <w:proofErr w:type="gramStart"/>
      <w:r w:rsidRPr="0035227C">
        <w:rPr>
          <w:rFonts w:ascii="Times New Roman" w:hAnsi="Times New Roman" w:cs="Times New Roman"/>
          <w:sz w:val="26"/>
          <w:szCs w:val="26"/>
        </w:rPr>
        <w:t xml:space="preserve">В ходатайстве должны содержаться сведения о необходимости изменения места постоянного проживания (пребывания) осужденного, изменения места работы и (или) обучения осужденного, ухода осужденного из места постоянного проживания (пребывания) в определенное время суток, посещения осужденным определенных мест, расположенных в пределах территории соответствующего муниципального образования, либо выезда осужденного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5227C">
        <w:rPr>
          <w:rFonts w:ascii="Times New Roman" w:hAnsi="Times New Roman" w:cs="Times New Roman"/>
          <w:sz w:val="26"/>
          <w:szCs w:val="26"/>
        </w:rPr>
        <w:t>за пределы территории соответствующего муниципального образования.</w:t>
      </w:r>
      <w:proofErr w:type="gramEnd"/>
      <w:r w:rsidRPr="003522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5227C">
        <w:rPr>
          <w:rFonts w:ascii="Times New Roman" w:hAnsi="Times New Roman" w:cs="Times New Roman"/>
          <w:sz w:val="26"/>
          <w:szCs w:val="26"/>
        </w:rPr>
        <w:t>По результатам рассмотрения ходатайства уголовно-исполнительная инспекция выносит постановление с указанием мотивов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227C">
        <w:rPr>
          <w:rFonts w:ascii="Times New Roman" w:hAnsi="Times New Roman" w:cs="Times New Roman"/>
          <w:sz w:val="26"/>
          <w:szCs w:val="26"/>
        </w:rPr>
        <w:t xml:space="preserve">и оснований принятого решения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35227C">
        <w:rPr>
          <w:rFonts w:ascii="Times New Roman" w:hAnsi="Times New Roman" w:cs="Times New Roman"/>
          <w:sz w:val="26"/>
          <w:szCs w:val="26"/>
        </w:rPr>
        <w:t xml:space="preserve">не позднее 10 суток со дня поступления письменного ходатайства, а в случае смерти или тяжелой болезни близкого родственника осужденного, угрожающей жизни больного, - не позднее трех суток со дня поступления письменного ходатайства. Постановление уголовно-исполнительной инспекции может быть обжаловано в установленном законом </w:t>
      </w:r>
      <w:hyperlink w:anchor="Par123" w:tooltip="4. Осужденные имеют право обращаться с предложениями, заявлениями и жалобами к администрации учреждения или органа, исполняющего наказания, в вышестоящие органы управления учреждениями и органами, исполняющими наказания (далее - вышестоящие органы), суд, орган" w:history="1">
        <w:r w:rsidRPr="0035227C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35227C">
        <w:rPr>
          <w:rFonts w:ascii="Times New Roman" w:hAnsi="Times New Roman" w:cs="Times New Roman"/>
          <w:sz w:val="26"/>
          <w:szCs w:val="26"/>
        </w:rPr>
        <w:t>.</w:t>
      </w:r>
    </w:p>
    <w:p w:rsidR="00177C18" w:rsidRDefault="00177C18" w:rsidP="00177C1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77C18" w:rsidRDefault="00177C18" w:rsidP="008A6C6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Вопрос: </w:t>
      </w:r>
      <w:r w:rsidRPr="003973CE">
        <w:rPr>
          <w:rFonts w:ascii="Times New Roman" w:hAnsi="Times New Roman" w:cs="Times New Roman"/>
          <w:sz w:val="26"/>
          <w:szCs w:val="26"/>
        </w:rPr>
        <w:t>Какой порядок производства удержаний из заработной платы осужденных к исправительным работам?</w:t>
      </w:r>
    </w:p>
    <w:p w:rsidR="00177C18" w:rsidRDefault="00177C18" w:rsidP="00177C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77C18" w:rsidRPr="00532398" w:rsidRDefault="00177C18" w:rsidP="00177C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398">
        <w:rPr>
          <w:rFonts w:ascii="Times New Roman" w:hAnsi="Times New Roman" w:cs="Times New Roman"/>
          <w:sz w:val="26"/>
          <w:szCs w:val="26"/>
        </w:rPr>
        <w:t>Ответ: в соответствии со ст</w:t>
      </w:r>
      <w:r>
        <w:rPr>
          <w:rFonts w:ascii="Times New Roman" w:hAnsi="Times New Roman" w:cs="Times New Roman"/>
          <w:sz w:val="26"/>
          <w:szCs w:val="26"/>
        </w:rPr>
        <w:t>атьей</w:t>
      </w:r>
      <w:r w:rsidRPr="00532398">
        <w:rPr>
          <w:rFonts w:ascii="Times New Roman" w:hAnsi="Times New Roman" w:cs="Times New Roman"/>
          <w:sz w:val="26"/>
          <w:szCs w:val="26"/>
        </w:rPr>
        <w:t xml:space="preserve"> 44 Уголовно-исполнительного кодекса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5323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532398">
        <w:rPr>
          <w:rFonts w:ascii="Times New Roman" w:hAnsi="Times New Roman" w:cs="Times New Roman"/>
          <w:sz w:val="26"/>
          <w:szCs w:val="26"/>
        </w:rPr>
        <w:t>держания производятся из заработной платы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532398">
        <w:rPr>
          <w:rFonts w:ascii="Times New Roman" w:hAnsi="Times New Roman" w:cs="Times New Roman"/>
          <w:sz w:val="26"/>
          <w:szCs w:val="26"/>
        </w:rPr>
        <w:t xml:space="preserve"> по основному месту работы осужденного за каждый отработанный месяц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532398">
        <w:rPr>
          <w:rFonts w:ascii="Times New Roman" w:hAnsi="Times New Roman" w:cs="Times New Roman"/>
          <w:sz w:val="26"/>
          <w:szCs w:val="26"/>
        </w:rPr>
        <w:t xml:space="preserve"> при выплате заработной платы независимо от наличия к нему претензий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532398">
        <w:rPr>
          <w:rFonts w:ascii="Times New Roman" w:hAnsi="Times New Roman" w:cs="Times New Roman"/>
          <w:sz w:val="26"/>
          <w:szCs w:val="26"/>
        </w:rPr>
        <w:t xml:space="preserve"> по исполнительным документам.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2398">
        <w:rPr>
          <w:rFonts w:ascii="Times New Roman" w:hAnsi="Times New Roman" w:cs="Times New Roman"/>
          <w:sz w:val="26"/>
          <w:szCs w:val="26"/>
        </w:rPr>
        <w:t>При производстве удержаний учитывается денежная и натуральная часть заработной платы осужденного. Удержанные суммы перечисляются в соответствующий бюджет ежемесячно.</w:t>
      </w:r>
    </w:p>
    <w:p w:rsidR="00177C18" w:rsidRPr="00532398" w:rsidRDefault="00177C18" w:rsidP="00177C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398">
        <w:rPr>
          <w:rFonts w:ascii="Times New Roman" w:hAnsi="Times New Roman" w:cs="Times New Roman"/>
          <w:sz w:val="26"/>
          <w:szCs w:val="26"/>
        </w:rPr>
        <w:t xml:space="preserve">Удержания не производятся из пособий, получаемых осужденным в порядке социального страхования и социального обеспечения, из выплат единовременного характера, за исключением ежемесячных страховых выплат по обязательному социальному страхованию от несчастных случаев на производстве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и профессиональных заболеваний. </w:t>
      </w:r>
      <w:r w:rsidRPr="00532398">
        <w:rPr>
          <w:rFonts w:ascii="Times New Roman" w:hAnsi="Times New Roman" w:cs="Times New Roman"/>
          <w:sz w:val="26"/>
          <w:szCs w:val="26"/>
        </w:rPr>
        <w:t>Пособия по временной нетрудоспособности осужденного исчисляются из его заработной платы без учета удержаний в размере, установленном приговором суда.</w:t>
      </w:r>
    </w:p>
    <w:p w:rsidR="00177C18" w:rsidRDefault="00177C18" w:rsidP="00177C1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77C1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7FA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Вопрос: </w:t>
      </w:r>
      <w:r w:rsidRPr="001E7FA5">
        <w:rPr>
          <w:rFonts w:ascii="Times New Roman" w:hAnsi="Times New Roman" w:cs="Times New Roman"/>
          <w:sz w:val="26"/>
          <w:szCs w:val="26"/>
        </w:rPr>
        <w:t xml:space="preserve">Предусмотрена ли ответственность условно осужденных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1E7FA5">
        <w:rPr>
          <w:rFonts w:ascii="Times New Roman" w:hAnsi="Times New Roman" w:cs="Times New Roman"/>
          <w:sz w:val="26"/>
          <w:szCs w:val="26"/>
        </w:rPr>
        <w:t>за уклонение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7FA5">
        <w:rPr>
          <w:rFonts w:ascii="Times New Roman" w:hAnsi="Times New Roman" w:cs="Times New Roman"/>
          <w:sz w:val="26"/>
          <w:szCs w:val="26"/>
        </w:rPr>
        <w:t>от возмещения ущерба, причиненного преступлением?</w:t>
      </w:r>
    </w:p>
    <w:p w:rsidR="00177C18" w:rsidRPr="001E7FA5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77C1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В соответствии со статьей 74 Уголовного</w:t>
      </w:r>
      <w:r w:rsidRPr="00532398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 если условно осужденный уклонился от возмещения вреда (полностью или частично), причиненного преступлением, в размере, определенном решением суда, суд по представлению уголовно-исполнительной инспекции может продлить испытательный срок, но не более чем на один год.</w:t>
      </w:r>
    </w:p>
    <w:p w:rsidR="00177C1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условно осужденный в течение продленного испытательного срока                в связи с его уклонением от возмещения вреда, причиненного преступлением,                       в размере, определенном решением суда, систематически уклоняется                                   от возмещения указанного вреда, суд по представлению уголовно-исполнительной инспекции может вынести решение об отмене условного осуждения и исполнении наказания, назначенного приговором суда.</w:t>
      </w:r>
    </w:p>
    <w:p w:rsidR="00177C18" w:rsidRPr="008A6C62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7C1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C62">
        <w:rPr>
          <w:rFonts w:ascii="Times New Roman" w:hAnsi="Times New Roman" w:cs="Times New Roman"/>
          <w:b/>
          <w:sz w:val="26"/>
          <w:szCs w:val="26"/>
        </w:rPr>
        <w:t>Вопрос: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3FA6">
        <w:rPr>
          <w:rFonts w:ascii="Times New Roman" w:hAnsi="Times New Roman" w:cs="Times New Roman"/>
          <w:sz w:val="26"/>
          <w:szCs w:val="26"/>
        </w:rPr>
        <w:t>С какого момента</w:t>
      </w:r>
      <w:r>
        <w:rPr>
          <w:rFonts w:ascii="Times New Roman" w:hAnsi="Times New Roman" w:cs="Times New Roman"/>
          <w:sz w:val="26"/>
          <w:szCs w:val="26"/>
        </w:rPr>
        <w:t xml:space="preserve"> исчисляется срок лишения права занимать определенные должности или заниматься определенной деятельностью, назначенного в качестве дополнительного вида наказания к обязательным работам?</w:t>
      </w:r>
    </w:p>
    <w:p w:rsidR="00177C1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77C18" w:rsidRPr="00532398" w:rsidRDefault="00177C18" w:rsidP="0017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В соответствии с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частью 1 статьи 36 </w:t>
      </w:r>
      <w:r w:rsidRPr="00532398">
        <w:rPr>
          <w:rFonts w:ascii="Times New Roman" w:hAnsi="Times New Roman" w:cs="Times New Roman"/>
          <w:sz w:val="26"/>
          <w:szCs w:val="26"/>
        </w:rPr>
        <w:t xml:space="preserve">Уголовно-исполнительного кодекса </w:t>
      </w:r>
      <w:r>
        <w:rPr>
          <w:rFonts w:ascii="Times New Roman" w:hAnsi="Times New Roman" w:cs="Times New Roman"/>
          <w:sz w:val="26"/>
          <w:szCs w:val="26"/>
        </w:rPr>
        <w:t>Российской Федерации срок лишения права занимать определенные должности или заниматься определенной деятельность</w:t>
      </w:r>
      <w:r w:rsidR="007E70FB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, назначенного в качестве дополнительного вида наказания к обязательным работам</w:t>
      </w:r>
      <w:r w:rsidR="008A6C62">
        <w:rPr>
          <w:rFonts w:ascii="Times New Roman" w:hAnsi="Times New Roman" w:cs="Times New Roman"/>
          <w:sz w:val="26"/>
          <w:szCs w:val="26"/>
        </w:rPr>
        <w:t xml:space="preserve">, исчисляется с момента вступления приговора суда в законную силу. </w:t>
      </w:r>
    </w:p>
    <w:p w:rsidR="00C94CE2" w:rsidRDefault="00C94CE2"/>
    <w:sectPr w:rsidR="00C94CE2" w:rsidSect="00177C1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EE9" w:rsidRDefault="00840EE9">
      <w:pPr>
        <w:spacing w:after="0" w:line="240" w:lineRule="auto"/>
      </w:pPr>
      <w:r>
        <w:separator/>
      </w:r>
    </w:p>
  </w:endnote>
  <w:endnote w:type="continuationSeparator" w:id="0">
    <w:p w:rsidR="00840EE9" w:rsidRDefault="008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EE9" w:rsidRDefault="00840EE9">
      <w:pPr>
        <w:spacing w:after="0" w:line="240" w:lineRule="auto"/>
      </w:pPr>
      <w:r>
        <w:separator/>
      </w:r>
    </w:p>
  </w:footnote>
  <w:footnote w:type="continuationSeparator" w:id="0">
    <w:p w:rsidR="00840EE9" w:rsidRDefault="008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4845744"/>
      <w:docPartObj>
        <w:docPartGallery w:val="Page Numbers (Top of Page)"/>
        <w:docPartUnique/>
      </w:docPartObj>
    </w:sdtPr>
    <w:sdtContent>
      <w:p w:rsidR="003F1CBA" w:rsidRDefault="00E73929">
        <w:pPr>
          <w:pStyle w:val="a3"/>
          <w:jc w:val="center"/>
        </w:pPr>
        <w:r>
          <w:fldChar w:fldCharType="begin"/>
        </w:r>
        <w:r w:rsidR="003F1CBA">
          <w:instrText>PAGE   \* MERGEFORMAT</w:instrText>
        </w:r>
        <w:r>
          <w:fldChar w:fldCharType="separate"/>
        </w:r>
        <w:r w:rsidR="007E70FB">
          <w:rPr>
            <w:noProof/>
          </w:rPr>
          <w:t>2</w:t>
        </w:r>
        <w:r>
          <w:fldChar w:fldCharType="end"/>
        </w:r>
      </w:p>
    </w:sdtContent>
  </w:sdt>
  <w:p w:rsidR="00177C18" w:rsidRDefault="00177C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7C9"/>
    <w:rsid w:val="00177C18"/>
    <w:rsid w:val="003F1CBA"/>
    <w:rsid w:val="00433FA6"/>
    <w:rsid w:val="0074255D"/>
    <w:rsid w:val="007E70FB"/>
    <w:rsid w:val="00840EE9"/>
    <w:rsid w:val="008A6C62"/>
    <w:rsid w:val="00A90387"/>
    <w:rsid w:val="00AC77C9"/>
    <w:rsid w:val="00C94CE2"/>
    <w:rsid w:val="00E7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C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C18"/>
  </w:style>
  <w:style w:type="paragraph" w:styleId="a5">
    <w:name w:val="footer"/>
    <w:basedOn w:val="a"/>
    <w:link w:val="a6"/>
    <w:uiPriority w:val="99"/>
    <w:unhideWhenUsed/>
    <w:rsid w:val="003F1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C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C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C18"/>
  </w:style>
  <w:style w:type="paragraph" w:styleId="a5">
    <w:name w:val="footer"/>
    <w:basedOn w:val="a"/>
    <w:link w:val="a6"/>
    <w:uiPriority w:val="99"/>
    <w:unhideWhenUsed/>
    <w:rsid w:val="003F1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Редакция2</cp:lastModifiedBy>
  <cp:revision>7</cp:revision>
  <dcterms:created xsi:type="dcterms:W3CDTF">2020-06-03T13:19:00Z</dcterms:created>
  <dcterms:modified xsi:type="dcterms:W3CDTF">2020-06-04T13:42:00Z</dcterms:modified>
</cp:coreProperties>
</file>